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Пензенской обл. от 21.05.2012 N 69</w:t>
              <w:br/>
              <w:t xml:space="preserve">(ред. от 11.10.2022)</w:t>
              <w:br/>
              <w:t xml:space="preserve">"Об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Пензенской области, замещающими должности государственной гражданской службы Пензенской области в Правительстве Пензенской области, и государственными гражданскими служащими Пензенской области, замещающими должности государственной гражданской службы Пензенской области руководителей, первых заместителей и заместителей руководителей исполнительных органов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мая 2012 г. N 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ПРЕДВАРИТЕЛЬНОГО УВЕДОМЛЕНИЯ</w:t>
      </w:r>
    </w:p>
    <w:p>
      <w:pPr>
        <w:pStyle w:val="2"/>
        <w:jc w:val="center"/>
      </w:pPr>
      <w:r>
        <w:rPr>
          <w:sz w:val="20"/>
        </w:rPr>
        <w:t xml:space="preserve">ПРЕДСТАВИТЕЛЯ НАНИМАТЕЛЯ О ВЫПОЛНЕНИИ ИНОЙ ОПЛАЧИВАЕМОЙ</w:t>
      </w:r>
    </w:p>
    <w:p>
      <w:pPr>
        <w:pStyle w:val="2"/>
        <w:jc w:val="center"/>
      </w:pPr>
      <w:r>
        <w:rPr>
          <w:sz w:val="20"/>
        </w:rPr>
        <w:t xml:space="preserve">РАБОТЫ ГОСУДАРСТВЕННЫМИ ГРАЖДАНСКИМИ СЛУЖАЩИМИ ПЕНЗЕНСКОЙ</w:t>
      </w:r>
    </w:p>
    <w:p>
      <w:pPr>
        <w:pStyle w:val="2"/>
        <w:jc w:val="center"/>
      </w:pPr>
      <w:r>
        <w:rPr>
          <w:sz w:val="20"/>
        </w:rPr>
        <w:t xml:space="preserve">ОБЛАСТИ, ЗАМЕЩАЮЩИМИ ДОЛЖНОСТИ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ПЕНЗЕНСКОЙ ОБЛАСТИ В ПРАВИТЕЛЬСТВЕ ПЕНЗЕНСКОЙ</w:t>
      </w:r>
    </w:p>
    <w:p>
      <w:pPr>
        <w:pStyle w:val="2"/>
        <w:jc w:val="center"/>
      </w:pPr>
      <w:r>
        <w:rPr>
          <w:sz w:val="20"/>
        </w:rPr>
        <w:t xml:space="preserve">ОБЛАСТИ, И ГОСУДАРСТВЕННЫМИ ГРАЖДАНСКИМИ СЛУЖАЩИМИ</w:t>
      </w:r>
    </w:p>
    <w:p>
      <w:pPr>
        <w:pStyle w:val="2"/>
        <w:jc w:val="center"/>
      </w:pPr>
      <w:r>
        <w:rPr>
          <w:sz w:val="20"/>
        </w:rPr>
        <w:t xml:space="preserve">ПЕНЗЕНСКОЙ ОБЛАСТИ, ЗАМЕЩАЮЩИМИ ДОЛЖНОСТИ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ПЕНЗЕНСКОЙ ОБЛАСТИ РУКОВОДИТЕЛЕЙ, ПЕРВЫХ</w:t>
      </w:r>
    </w:p>
    <w:p>
      <w:pPr>
        <w:pStyle w:val="2"/>
        <w:jc w:val="center"/>
      </w:pPr>
      <w:r>
        <w:rPr>
          <w:sz w:val="20"/>
        </w:rPr>
        <w:t xml:space="preserve">ЗАМЕСТИТЕЛЕЙ И ЗАМЕСТИТЕЛЕЙ РУКОВОДИТЕЛЕЙ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27.09.2013 </w:t>
            </w:r>
            <w:hyperlink w:history="0" r:id="rId7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29.10.2013 </w:t>
            </w:r>
            <w:hyperlink w:history="0" r:id="rId8" w:tooltip="Постановление Губернатора Пензенской обл. от 29.10.2013 N 203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03.09.2014 </w:t>
            </w:r>
            <w:hyperlink w:history="0" r:id="rId9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25.11.2014 </w:t>
            </w:r>
            <w:hyperlink w:history="0" r:id="rId10" w:tooltip="Постановление Губернатора Пензенской обл. от 25.11.2014 N 17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09.12.2015 </w:t>
            </w:r>
            <w:hyperlink w:history="0" r:id="rId11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19.09.2019 </w:t>
            </w:r>
            <w:hyperlink w:history="0" r:id="rId12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11.10.2022 N 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Закон Пензенской обл. от 09.03.2005 N 751-ЗПО (ред. от 04.03.2024) &quot;О государственной гражданской службе Пензенской области&quot; (принят ЗС Пензенской обл. 25.02.2005) (с изм. и доп., вступившими в силу с 12.03.2024) {КонсультантПлюс}">
        <w:r>
          <w:rPr>
            <w:sz w:val="20"/>
            <w:color w:val="0000ff"/>
          </w:rPr>
          <w:t xml:space="preserve">статьей 11-6</w:t>
        </w:r>
      </w:hyperlink>
      <w:r>
        <w:rPr>
          <w:sz w:val="20"/>
        </w:rPr>
        <w:t xml:space="preserve">. Закона Пензенской области от 09.03.2005 N 751-ЗПО "О государственной гражданской службе Пензенской области" (с последующими изменениями), руководствуясь </w:t>
      </w:r>
      <w:hyperlink w:history="0" r:id="rId15" w:tooltip="Закон Пензенской обл. от 10.04.2006 N 1005-ЗПО (ред. от 21.04.2023) &quot;О Губернаторе Пензенской области&quot; (принят ЗС Пензенской обл. 30.03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10.04.2006 N 1005-ЗПО "О Губернаторе Пензенской области" (с последующими изменениями),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предварительного уведомления представителя нанимателя о выполнении иной оплачиваемой работы государственными гражданскими служащими Пензенской области, замещающими должности государственной гражданской службы Пензенской области в Правительстве Пензенской области, и государственными гражданскими служащими Пензенской области, замещающими должности государственной гражданской службы Пензенской области руководителей, первых заместителей и заместителей руководителей исполнительных органов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11.10.2022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19.09.2019 N 110)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21 мая 2012 г. N 69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ПРЕДВАРИТЕЛЬНОГО УВЕДОМЛЕНИЯ ПРЕДСТАВИТЕЛЯ НАНИМАТЕЛЯ О</w:t>
      </w:r>
    </w:p>
    <w:p>
      <w:pPr>
        <w:pStyle w:val="2"/>
        <w:jc w:val="center"/>
      </w:pPr>
      <w:r>
        <w:rPr>
          <w:sz w:val="20"/>
        </w:rPr>
        <w:t xml:space="preserve">ВЫПОЛНЕНИИ ИНОЙ ОПЛАЧИВАЕМОЙ РАБОТЫ ГОСУДАРСТВЕННЫМИ</w:t>
      </w:r>
    </w:p>
    <w:p>
      <w:pPr>
        <w:pStyle w:val="2"/>
        <w:jc w:val="center"/>
      </w:pPr>
      <w:r>
        <w:rPr>
          <w:sz w:val="20"/>
        </w:rPr>
        <w:t xml:space="preserve">ГРАЖДАНСКИМИ СЛУЖАЩИМИ ПЕНЗЕНСКОЙ ОБЛАСТИ, ЗАМЕЩАЮЩИМИ</w:t>
      </w:r>
    </w:p>
    <w:p>
      <w:pPr>
        <w:pStyle w:val="2"/>
        <w:jc w:val="center"/>
      </w:pPr>
      <w:r>
        <w:rPr>
          <w:sz w:val="20"/>
        </w:rPr>
        <w:t xml:space="preserve">ДОЛЖНОСТИ ГОСУДАРСТВЕННОЙ ГРАЖДАНСКОЙ СЛУЖБЫ ПЕНЗЕНСКОЙ</w:t>
      </w:r>
    </w:p>
    <w:p>
      <w:pPr>
        <w:pStyle w:val="2"/>
        <w:jc w:val="center"/>
      </w:pPr>
      <w:r>
        <w:rPr>
          <w:sz w:val="20"/>
        </w:rPr>
        <w:t xml:space="preserve">ОБЛАСТИ В ПРАВИТЕЛЬСТВЕ ПЕНЗЕНСКОЙ ОБЛАСТИ, И</w:t>
      </w:r>
    </w:p>
    <w:p>
      <w:pPr>
        <w:pStyle w:val="2"/>
        <w:jc w:val="center"/>
      </w:pPr>
      <w:r>
        <w:rPr>
          <w:sz w:val="20"/>
        </w:rPr>
        <w:t xml:space="preserve">ГОСУДАРСТВЕННЫМИ ГРАЖДАНСКИМИ СЛУЖАЩИМИ ПЕНЗЕНСКОЙ</w:t>
      </w:r>
    </w:p>
    <w:p>
      <w:pPr>
        <w:pStyle w:val="2"/>
        <w:jc w:val="center"/>
      </w:pPr>
      <w:r>
        <w:rPr>
          <w:sz w:val="20"/>
        </w:rPr>
        <w:t xml:space="preserve">ОБЛАСТИ, ЗАМЕЩАЮЩИМИ ДОЛЖНОСТИ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ПЕНЗЕНСКОЙ ОБЛАСТИ РУКОВОДИТЕЛЕЙ, ПЕРВЫХ ЗАМЕСТИТЕЛЕЙ</w:t>
      </w:r>
    </w:p>
    <w:p>
      <w:pPr>
        <w:pStyle w:val="2"/>
        <w:jc w:val="center"/>
      </w:pPr>
      <w:r>
        <w:rPr>
          <w:sz w:val="20"/>
        </w:rPr>
        <w:t xml:space="preserve">И ЗАМЕСТИТЕЛЕЙ РУКОВОДИТЕЛЕЙ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27.09.2013 </w:t>
            </w:r>
            <w:hyperlink w:history="0" r:id="rId18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29.10.2013 </w:t>
            </w:r>
            <w:hyperlink w:history="0" r:id="rId19" w:tooltip="Постановление Губернатора Пензенской обл. от 29.10.2013 N 203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03.09.2014 </w:t>
            </w:r>
            <w:hyperlink w:history="0" r:id="rId20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25.11.2014 </w:t>
            </w:r>
            <w:hyperlink w:history="0" r:id="rId21" w:tooltip="Постановление Губернатора Пензенской обл. от 25.11.2014 N 17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09.12.2015 </w:t>
            </w:r>
            <w:hyperlink w:history="0" r:id="rId22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19.09.2019 </w:t>
            </w:r>
            <w:hyperlink w:history="0" r:id="rId23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4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11.10.2022 N 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предварительного уведомления представителя нанимателя о выполнении иной оплачиваемой работы государственными гражданскими служащими Пензенской области, замещающими должности государственной гражданской службы Пензенской области в Правительстве Пензенской области, и государственными гражданскими служащими Пензенской области, замещающими должности государственной гражданской службы Пензенской области руководителей, первых заместителей и заместителей руководителей исполнительных органов Пензенской области (далее соответственно - Порядок, гражданские служащие), устанавливает процедуру предварительного уведомления гражданскими служащими представителя нанимателя о выполнении иной оплачиваемой работы, форму уведомления, а также порядок регистрации уведомлений.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11.10.2022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Гражданские служащие предварительно уведомляют о выполнении иной оплачиваемой работы Губернатора Пензенской области или иное лицо, наделенное в отношении них полномочиями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иной оплачиваемой работе относится работа, выполняемая как на основании трудового договора, так и на основании гражданско-правового договора.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обл. от 03.09.2014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Гражданские служащие уведомляют о намерении выполнять иную оплачиваемую работу до начала ее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Вновь назначенные гражданские служащие, осуществляющие иную оплачиваемую работу на день назначения на должность государственной гражданской службы Пензенской области (далее - гражданская служба), уведомляют о выполнении иной оплачиваемой работы в день назначения на должность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заключения нового договора о выполнении иной оплачиваемой работы (в том числе в связи с истечением срока предыдущего договора) гражданский служащий уведомляет представителя нанимателя повторно.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7" w:tooltip="Постановление Губернатора Пензенской обл. от 25.11.2014 N 17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25.11.2014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126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выполнении иной оплачиваемой работы (далее - уведомление) представляется гражданским служащим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указываются следующие сведения об иной оплачиваемой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основание выполнения иной оплачиваемой работы (трудовой договор, гражданско-правовой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адрес организации или фамилия, имя и отчество физического лица, с которыми заключается договор о выполнении иной оплачиваемой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должность (при наличии), основные направления поручаемой работы или содержание выполняемых работ (оказываемых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и срок выполнения иной оплачиваемой работы.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8" w:tooltip="Постановление Губернатора Пензенской обл. от 25.11.2014 N 17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25.11.2014 N 176)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Гражданские служащие представляют уведомление в Управление по профилактике коррупционных и иных правонарушений Правительства Пензенской области (далее - Управление).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27.09.2013 </w:t>
      </w:r>
      <w:hyperlink w:history="0" r:id="rId29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09.12.2015 </w:t>
      </w:r>
      <w:hyperlink w:history="0" r:id="rId30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, от 19.09.2019 </w:t>
      </w:r>
      <w:hyperlink w:history="0" r:id="rId31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в день его представления гражданским служащим регистрируется уполномоченным лицом Управления в журнале регистрации входящей корреспонденции.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27.09.2013 </w:t>
      </w:r>
      <w:hyperlink w:history="0" r:id="rId32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29.10.2013 </w:t>
      </w:r>
      <w:hyperlink w:history="0" r:id="rId33" w:tooltip="Постановление Губернатора Пензенской обл. от 29.10.2013 N 203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203</w:t>
        </w:r>
      </w:hyperlink>
      <w:r>
        <w:rPr>
          <w:sz w:val="20"/>
        </w:rPr>
        <w:t xml:space="preserve">, от 09.12.2015 </w:t>
      </w:r>
      <w:hyperlink w:history="0" r:id="rId34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обеспечивает направление уведомления в трехдневный срок с момента его поступления для рассмотрения представителю нанимателя.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27.09.2013 </w:t>
      </w:r>
      <w:hyperlink w:history="0" r:id="rId35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184</w:t>
        </w:r>
      </w:hyperlink>
      <w:r>
        <w:rPr>
          <w:sz w:val="20"/>
        </w:rPr>
        <w:t xml:space="preserve">, от 09.12.2015 </w:t>
      </w:r>
      <w:hyperlink w:history="0" r:id="rId36" w:tooltip="Постановление Губернатора Пензенской обл. от 09.12.2015 N 15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Копия зарегистрированного уведомления (с отметкой о регистрации) в день регистрации выдается гражданскому служащему на руки.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7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27.09.2013 N 184)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Уведомление приобщается к личному делу представившего его гражданского служащего после рассмотрения Губернатором Пензенской области либо иным лицом, наделенным полномочиями представителя нанимателя в отношении гражданского служащего.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предварительного</w:t>
      </w:r>
    </w:p>
    <w:p>
      <w:pPr>
        <w:pStyle w:val="0"/>
        <w:jc w:val="right"/>
      </w:pPr>
      <w:r>
        <w:rPr>
          <w:sz w:val="20"/>
        </w:rPr>
        <w:t xml:space="preserve">уведомления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о выполнении иной</w:t>
      </w:r>
    </w:p>
    <w:p>
      <w:pPr>
        <w:pStyle w:val="0"/>
        <w:jc w:val="right"/>
      </w:pPr>
      <w:r>
        <w:rPr>
          <w:sz w:val="20"/>
        </w:rPr>
        <w:t xml:space="preserve">оплачиваемой работы</w:t>
      </w:r>
    </w:p>
    <w:p>
      <w:pPr>
        <w:pStyle w:val="0"/>
        <w:jc w:val="right"/>
      </w:pPr>
      <w:r>
        <w:rPr>
          <w:sz w:val="20"/>
        </w:rPr>
        <w:t xml:space="preserve">государственными гражданскими</w:t>
      </w:r>
    </w:p>
    <w:p>
      <w:pPr>
        <w:pStyle w:val="0"/>
        <w:jc w:val="right"/>
      </w:pPr>
      <w:r>
        <w:rPr>
          <w:sz w:val="20"/>
        </w:rPr>
        <w:t xml:space="preserve">служащими Пензенской области,</w:t>
      </w:r>
    </w:p>
    <w:p>
      <w:pPr>
        <w:pStyle w:val="0"/>
        <w:jc w:val="right"/>
      </w:pPr>
      <w:r>
        <w:rPr>
          <w:sz w:val="20"/>
        </w:rPr>
        <w:t xml:space="preserve">замещающими должности</w:t>
      </w:r>
    </w:p>
    <w:p>
      <w:pPr>
        <w:pStyle w:val="0"/>
        <w:jc w:val="right"/>
      </w:pPr>
      <w:r>
        <w:rPr>
          <w:sz w:val="20"/>
        </w:rPr>
        <w:t xml:space="preserve">государственной гражданской</w:t>
      </w:r>
    </w:p>
    <w:p>
      <w:pPr>
        <w:pStyle w:val="0"/>
        <w:jc w:val="right"/>
      </w:pPr>
      <w:r>
        <w:rPr>
          <w:sz w:val="20"/>
        </w:rPr>
        <w:t xml:space="preserve">службы Пензенской области</w:t>
      </w:r>
    </w:p>
    <w:p>
      <w:pPr>
        <w:pStyle w:val="0"/>
        <w:jc w:val="right"/>
      </w:pPr>
      <w:r>
        <w:rPr>
          <w:sz w:val="20"/>
        </w:rPr>
        <w:t xml:space="preserve">в Правительстве Пензенской</w:t>
      </w:r>
    </w:p>
    <w:p>
      <w:pPr>
        <w:pStyle w:val="0"/>
        <w:jc w:val="right"/>
      </w:pPr>
      <w:r>
        <w:rPr>
          <w:sz w:val="20"/>
        </w:rPr>
        <w:t xml:space="preserve">области, и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</w:t>
      </w:r>
    </w:p>
    <w:p>
      <w:pPr>
        <w:pStyle w:val="0"/>
        <w:jc w:val="right"/>
      </w:pPr>
      <w:r>
        <w:rPr>
          <w:sz w:val="20"/>
        </w:rPr>
        <w:t xml:space="preserve">Пензенской области, замещающими</w:t>
      </w:r>
    </w:p>
    <w:p>
      <w:pPr>
        <w:pStyle w:val="0"/>
        <w:jc w:val="right"/>
      </w:pPr>
      <w:r>
        <w:rPr>
          <w:sz w:val="20"/>
        </w:rPr>
        <w:t xml:space="preserve">должности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 Пензенской</w:t>
      </w:r>
    </w:p>
    <w:p>
      <w:pPr>
        <w:pStyle w:val="0"/>
        <w:jc w:val="right"/>
      </w:pPr>
      <w:r>
        <w:rPr>
          <w:sz w:val="20"/>
        </w:rPr>
        <w:t xml:space="preserve">области руководителей, первых</w:t>
      </w:r>
    </w:p>
    <w:p>
      <w:pPr>
        <w:pStyle w:val="0"/>
        <w:jc w:val="right"/>
      </w:pPr>
      <w:r>
        <w:rPr>
          <w:sz w:val="20"/>
        </w:rPr>
        <w:t xml:space="preserve">заместителей и заместителей</w:t>
      </w:r>
    </w:p>
    <w:p>
      <w:pPr>
        <w:pStyle w:val="0"/>
        <w:jc w:val="right"/>
      </w:pPr>
      <w:r>
        <w:rPr>
          <w:sz w:val="20"/>
        </w:rPr>
        <w:t xml:space="preserve">руководителей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Губернатора Пензенской обл. от 25.11.2014 N 17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25.11.2014 N 176,</w:t>
            </w:r>
          </w:p>
          <w:p>
            <w:pPr>
              <w:pStyle w:val="0"/>
              <w:jc w:val="center"/>
            </w:pPr>
            <w:hyperlink w:history="0" r:id="rId39" w:tooltip="Указ Губернатора Пензенской обл. от 11.10.2022 N 65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11.10.2022 N 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(наименование должности, инициалы,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фамилия представителя нанимателя)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гражданского служащего)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гражданского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126" w:name="P126"/>
    <w:bookmarkEnd w:id="12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о выполнении иной оплачиваемой работы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40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частью 2 статьи 14</w:t>
        </w:r>
      </w:hyperlink>
      <w:r>
        <w:rPr>
          <w:sz w:val="20"/>
        </w:rPr>
        <w:t xml:space="preserve">  Федерального закона  от 27.07.2004</w:t>
      </w:r>
    </w:p>
    <w:p>
      <w:pPr>
        <w:pStyle w:val="1"/>
        <w:jc w:val="both"/>
      </w:pPr>
      <w:r>
        <w:rPr>
          <w:sz w:val="20"/>
        </w:rPr>
        <w:t xml:space="preserve">N 79-ФЗ   "О  государственной  гражданской  службе   Российской  Федерации"</w:t>
      </w:r>
    </w:p>
    <w:p>
      <w:pPr>
        <w:pStyle w:val="1"/>
        <w:jc w:val="both"/>
      </w:pPr>
      <w:r>
        <w:rPr>
          <w:sz w:val="20"/>
        </w:rPr>
        <w:t xml:space="preserve">(с последующими изменениями) уведомляю Вас о том,  что намерен(а) выполнять</w:t>
      </w:r>
    </w:p>
    <w:p>
      <w:pPr>
        <w:pStyle w:val="1"/>
        <w:jc w:val="both"/>
      </w:pPr>
      <w:r>
        <w:rPr>
          <w:sz w:val="20"/>
        </w:rPr>
        <w:t xml:space="preserve">(выполняю) иную  оплачиваемую работу </w:t>
      </w:r>
      <w:hyperlink w:history="0" w:anchor="P154" w:tooltip="    &lt;*&gt; указать сведения об иной оплачиваемой работе:  основание выполнения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Выполнение указанной работы не повлечет за собой конфликта интересов.</w:t>
      </w:r>
    </w:p>
    <w:p>
      <w:pPr>
        <w:pStyle w:val="1"/>
        <w:jc w:val="both"/>
      </w:pPr>
      <w:r>
        <w:rPr>
          <w:sz w:val="20"/>
        </w:rPr>
        <w:t xml:space="preserve">    При  выполнении  указанной   работы  обязуюсь   соблюдать   требования,</w:t>
      </w:r>
    </w:p>
    <w:p>
      <w:pPr>
        <w:pStyle w:val="1"/>
        <w:jc w:val="both"/>
      </w:pPr>
      <w:r>
        <w:rPr>
          <w:sz w:val="20"/>
        </w:rPr>
        <w:t xml:space="preserve">предусмотренные  </w:t>
      </w:r>
      <w:hyperlink w:history="0" r:id="rId41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 и </w:t>
      </w:r>
      <w:hyperlink w:history="0" r:id="rId42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 Федерального  закона  "О государственной</w:t>
      </w:r>
    </w:p>
    <w:p>
      <w:pPr>
        <w:pStyle w:val="1"/>
        <w:jc w:val="both"/>
      </w:pPr>
      <w:r>
        <w:rPr>
          <w:sz w:val="20"/>
        </w:rPr>
        <w:t xml:space="preserve">гражданской службе Российской Федерации" (с последующими изменениями).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________________                               ________________</w:t>
      </w:r>
    </w:p>
    <w:p>
      <w:pPr>
        <w:pStyle w:val="1"/>
        <w:jc w:val="both"/>
      </w:pPr>
      <w:r>
        <w:rPr>
          <w:sz w:val="20"/>
        </w:rPr>
        <w:t xml:space="preserve">             (дата)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&lt;*&gt; указать сведения об иной оплачиваемой работе:  основание выполнения</w:t>
      </w:r>
    </w:p>
    <w:p>
      <w:pPr>
        <w:pStyle w:val="1"/>
        <w:jc w:val="both"/>
      </w:pPr>
      <w:r>
        <w:rPr>
          <w:sz w:val="20"/>
        </w:rPr>
        <w:t xml:space="preserve">иной  оплачиваемой  работы;  наименование,  адрес  организации  или  Ф.И.О.</w:t>
      </w:r>
    </w:p>
    <w:p>
      <w:pPr>
        <w:pStyle w:val="1"/>
        <w:jc w:val="both"/>
      </w:pPr>
      <w:r>
        <w:rPr>
          <w:sz w:val="20"/>
        </w:rPr>
        <w:t xml:space="preserve">физического  лица,  с  которыми заключается договор; 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(при  наличии),  основные  направления  поручаемой  работы  или  содержание</w:t>
      </w:r>
    </w:p>
    <w:p>
      <w:pPr>
        <w:pStyle w:val="1"/>
        <w:jc w:val="both"/>
      </w:pPr>
      <w:r>
        <w:rPr>
          <w:sz w:val="20"/>
        </w:rPr>
        <w:t xml:space="preserve">выполняемых  работ  (оказываемых услуг); дата начала и срок выполнения иной</w:t>
      </w:r>
    </w:p>
    <w:p>
      <w:pPr>
        <w:pStyle w:val="1"/>
        <w:jc w:val="both"/>
      </w:pPr>
      <w:r>
        <w:rPr>
          <w:sz w:val="20"/>
        </w:rPr>
        <w:t xml:space="preserve">оплачиваемой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предварительного</w:t>
      </w:r>
    </w:p>
    <w:p>
      <w:pPr>
        <w:pStyle w:val="0"/>
        <w:jc w:val="right"/>
      </w:pPr>
      <w:r>
        <w:rPr>
          <w:sz w:val="20"/>
        </w:rPr>
        <w:t xml:space="preserve">уведомления 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 о выполнении иной</w:t>
      </w:r>
    </w:p>
    <w:p>
      <w:pPr>
        <w:pStyle w:val="0"/>
        <w:jc w:val="right"/>
      </w:pPr>
      <w:r>
        <w:rPr>
          <w:sz w:val="20"/>
        </w:rPr>
        <w:t xml:space="preserve">оплачиваемой работы</w:t>
      </w:r>
    </w:p>
    <w:p>
      <w:pPr>
        <w:pStyle w:val="0"/>
        <w:jc w:val="right"/>
      </w:pPr>
      <w:r>
        <w:rPr>
          <w:sz w:val="20"/>
        </w:rPr>
        <w:t xml:space="preserve">государственными гражданскими</w:t>
      </w:r>
    </w:p>
    <w:p>
      <w:pPr>
        <w:pStyle w:val="0"/>
        <w:jc w:val="right"/>
      </w:pPr>
      <w:r>
        <w:rPr>
          <w:sz w:val="20"/>
        </w:rPr>
        <w:t xml:space="preserve">служащими Пензенской области,</w:t>
      </w:r>
    </w:p>
    <w:p>
      <w:pPr>
        <w:pStyle w:val="0"/>
        <w:jc w:val="right"/>
      </w:pPr>
      <w:r>
        <w:rPr>
          <w:sz w:val="20"/>
        </w:rPr>
        <w:t xml:space="preserve">замещающими должности</w:t>
      </w:r>
    </w:p>
    <w:p>
      <w:pPr>
        <w:pStyle w:val="0"/>
        <w:jc w:val="right"/>
      </w:pPr>
      <w:r>
        <w:rPr>
          <w:sz w:val="20"/>
        </w:rPr>
        <w:t xml:space="preserve">государственной гражданской</w:t>
      </w:r>
    </w:p>
    <w:p>
      <w:pPr>
        <w:pStyle w:val="0"/>
        <w:jc w:val="right"/>
      </w:pPr>
      <w:r>
        <w:rPr>
          <w:sz w:val="20"/>
        </w:rPr>
        <w:t xml:space="preserve">службы Пензенской области</w:t>
      </w:r>
    </w:p>
    <w:p>
      <w:pPr>
        <w:pStyle w:val="0"/>
        <w:jc w:val="right"/>
      </w:pPr>
      <w:r>
        <w:rPr>
          <w:sz w:val="20"/>
        </w:rPr>
        <w:t xml:space="preserve">в Правительстве Пензенской</w:t>
      </w:r>
    </w:p>
    <w:p>
      <w:pPr>
        <w:pStyle w:val="0"/>
        <w:jc w:val="right"/>
      </w:pPr>
      <w:r>
        <w:rPr>
          <w:sz w:val="20"/>
        </w:rPr>
        <w:t xml:space="preserve">области, и государственными</w:t>
      </w:r>
    </w:p>
    <w:p>
      <w:pPr>
        <w:pStyle w:val="0"/>
        <w:jc w:val="right"/>
      </w:pPr>
      <w:r>
        <w:rPr>
          <w:sz w:val="20"/>
        </w:rPr>
        <w:t xml:space="preserve">гражданскими служащими</w:t>
      </w:r>
    </w:p>
    <w:p>
      <w:pPr>
        <w:pStyle w:val="0"/>
        <w:jc w:val="right"/>
      </w:pPr>
      <w:r>
        <w:rPr>
          <w:sz w:val="20"/>
        </w:rPr>
        <w:t xml:space="preserve">Пензенской области, замещающими</w:t>
      </w:r>
    </w:p>
    <w:p>
      <w:pPr>
        <w:pStyle w:val="0"/>
        <w:jc w:val="right"/>
      </w:pPr>
      <w:r>
        <w:rPr>
          <w:sz w:val="20"/>
        </w:rPr>
        <w:t xml:space="preserve">должности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 Пензенской</w:t>
      </w:r>
    </w:p>
    <w:p>
      <w:pPr>
        <w:pStyle w:val="0"/>
        <w:jc w:val="right"/>
      </w:pPr>
      <w:r>
        <w:rPr>
          <w:sz w:val="20"/>
        </w:rPr>
        <w:t xml:space="preserve">области руководителей, первых</w:t>
      </w:r>
    </w:p>
    <w:p>
      <w:pPr>
        <w:pStyle w:val="0"/>
        <w:jc w:val="right"/>
      </w:pPr>
      <w:r>
        <w:rPr>
          <w:sz w:val="20"/>
        </w:rPr>
        <w:t xml:space="preserve">заместителей и заместителей</w:t>
      </w:r>
    </w:p>
    <w:p>
      <w:pPr>
        <w:pStyle w:val="0"/>
        <w:jc w:val="right"/>
      </w:pPr>
      <w:r>
        <w:rPr>
          <w:sz w:val="20"/>
        </w:rPr>
        <w:t xml:space="preserve">руководителей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уведомлений о выполнении</w:t>
      </w:r>
    </w:p>
    <w:p>
      <w:pPr>
        <w:pStyle w:val="0"/>
        <w:jc w:val="center"/>
      </w:pPr>
      <w:r>
        <w:rPr>
          <w:sz w:val="20"/>
        </w:rPr>
        <w:t xml:space="preserve">иной оплачиваемой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3" w:tooltip="Постановление Губернатора Пензенской обл. от 27.09.2013 N 184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27.09.2013 N 184.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21.05.2012 N 69</w:t>
            <w:br/>
            <w:t>(ред. от 11.10.2022)</w:t>
            <w:br/>
            <w:t>"Об утверждении Порядка предварительно...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72074&amp;dst=100008" TargetMode = "External"/>
	<Relationship Id="rId8" Type="http://schemas.openxmlformats.org/officeDocument/2006/relationships/hyperlink" Target="https://login.consultant.ru/link/?req=doc&amp;base=RLAW021&amp;n=73087&amp;dst=100015" TargetMode = "External"/>
	<Relationship Id="rId9" Type="http://schemas.openxmlformats.org/officeDocument/2006/relationships/hyperlink" Target="https://login.consultant.ru/link/?req=doc&amp;base=RLAW021&amp;n=96304&amp;dst=100039" TargetMode = "External"/>
	<Relationship Id="rId10" Type="http://schemas.openxmlformats.org/officeDocument/2006/relationships/hyperlink" Target="https://login.consultant.ru/link/?req=doc&amp;base=RLAW021&amp;n=87023&amp;dst=100008" TargetMode = "External"/>
	<Relationship Id="rId11" Type="http://schemas.openxmlformats.org/officeDocument/2006/relationships/hyperlink" Target="https://login.consultant.ru/link/?req=doc&amp;base=RLAW021&amp;n=99541&amp;dst=100011" TargetMode = "External"/>
	<Relationship Id="rId12" Type="http://schemas.openxmlformats.org/officeDocument/2006/relationships/hyperlink" Target="https://login.consultant.ru/link/?req=doc&amp;base=RLAW021&amp;n=142092&amp;dst=100039" TargetMode = "External"/>
	<Relationship Id="rId13" Type="http://schemas.openxmlformats.org/officeDocument/2006/relationships/hyperlink" Target="https://login.consultant.ru/link/?req=doc&amp;base=RLAW021&amp;n=174925&amp;dst=100005" TargetMode = "External"/>
	<Relationship Id="rId14" Type="http://schemas.openxmlformats.org/officeDocument/2006/relationships/hyperlink" Target="https://login.consultant.ru/link/?req=doc&amp;base=RLAW021&amp;n=191355&amp;dst=100316" TargetMode = "External"/>
	<Relationship Id="rId15" Type="http://schemas.openxmlformats.org/officeDocument/2006/relationships/hyperlink" Target="https://login.consultant.ru/link/?req=doc&amp;base=RLAW021&amp;n=181139" TargetMode = "External"/>
	<Relationship Id="rId16" Type="http://schemas.openxmlformats.org/officeDocument/2006/relationships/hyperlink" Target="https://login.consultant.ru/link/?req=doc&amp;base=RLAW021&amp;n=174925&amp;dst=100005" TargetMode = "External"/>
	<Relationship Id="rId17" Type="http://schemas.openxmlformats.org/officeDocument/2006/relationships/hyperlink" Target="https://login.consultant.ru/link/?req=doc&amp;base=RLAW021&amp;n=142092&amp;dst=100040" TargetMode = "External"/>
	<Relationship Id="rId18" Type="http://schemas.openxmlformats.org/officeDocument/2006/relationships/hyperlink" Target="https://login.consultant.ru/link/?req=doc&amp;base=RLAW021&amp;n=72074&amp;dst=100008" TargetMode = "External"/>
	<Relationship Id="rId19" Type="http://schemas.openxmlformats.org/officeDocument/2006/relationships/hyperlink" Target="https://login.consultant.ru/link/?req=doc&amp;base=RLAW021&amp;n=73087&amp;dst=100015" TargetMode = "External"/>
	<Relationship Id="rId20" Type="http://schemas.openxmlformats.org/officeDocument/2006/relationships/hyperlink" Target="https://login.consultant.ru/link/?req=doc&amp;base=RLAW021&amp;n=96304&amp;dst=100039" TargetMode = "External"/>
	<Relationship Id="rId21" Type="http://schemas.openxmlformats.org/officeDocument/2006/relationships/hyperlink" Target="https://login.consultant.ru/link/?req=doc&amp;base=RLAW021&amp;n=87023&amp;dst=100008" TargetMode = "External"/>
	<Relationship Id="rId22" Type="http://schemas.openxmlformats.org/officeDocument/2006/relationships/hyperlink" Target="https://login.consultant.ru/link/?req=doc&amp;base=RLAW021&amp;n=99541&amp;dst=100011" TargetMode = "External"/>
	<Relationship Id="rId23" Type="http://schemas.openxmlformats.org/officeDocument/2006/relationships/hyperlink" Target="https://login.consultant.ru/link/?req=doc&amp;base=RLAW021&amp;n=142092&amp;dst=100042" TargetMode = "External"/>
	<Relationship Id="rId24" Type="http://schemas.openxmlformats.org/officeDocument/2006/relationships/hyperlink" Target="https://login.consultant.ru/link/?req=doc&amp;base=RLAW021&amp;n=174925&amp;dst=100006" TargetMode = "External"/>
	<Relationship Id="rId25" Type="http://schemas.openxmlformats.org/officeDocument/2006/relationships/hyperlink" Target="https://login.consultant.ru/link/?req=doc&amp;base=RLAW021&amp;n=174925&amp;dst=100006" TargetMode = "External"/>
	<Relationship Id="rId26" Type="http://schemas.openxmlformats.org/officeDocument/2006/relationships/hyperlink" Target="https://login.consultant.ru/link/?req=doc&amp;base=RLAW021&amp;n=96304&amp;dst=100040" TargetMode = "External"/>
	<Relationship Id="rId27" Type="http://schemas.openxmlformats.org/officeDocument/2006/relationships/hyperlink" Target="https://login.consultant.ru/link/?req=doc&amp;base=RLAW021&amp;n=87023&amp;dst=100009" TargetMode = "External"/>
	<Relationship Id="rId28" Type="http://schemas.openxmlformats.org/officeDocument/2006/relationships/hyperlink" Target="https://login.consultant.ru/link/?req=doc&amp;base=RLAW021&amp;n=87023&amp;dst=100013" TargetMode = "External"/>
	<Relationship Id="rId29" Type="http://schemas.openxmlformats.org/officeDocument/2006/relationships/hyperlink" Target="https://login.consultant.ru/link/?req=doc&amp;base=RLAW021&amp;n=72074&amp;dst=100009" TargetMode = "External"/>
	<Relationship Id="rId30" Type="http://schemas.openxmlformats.org/officeDocument/2006/relationships/hyperlink" Target="https://login.consultant.ru/link/?req=doc&amp;base=RLAW021&amp;n=99541&amp;dst=100012" TargetMode = "External"/>
	<Relationship Id="rId31" Type="http://schemas.openxmlformats.org/officeDocument/2006/relationships/hyperlink" Target="https://login.consultant.ru/link/?req=doc&amp;base=RLAW021&amp;n=142092&amp;dst=100043" TargetMode = "External"/>
	<Relationship Id="rId32" Type="http://schemas.openxmlformats.org/officeDocument/2006/relationships/hyperlink" Target="https://login.consultant.ru/link/?req=doc&amp;base=RLAW021&amp;n=72074&amp;dst=100011" TargetMode = "External"/>
	<Relationship Id="rId33" Type="http://schemas.openxmlformats.org/officeDocument/2006/relationships/hyperlink" Target="https://login.consultant.ru/link/?req=doc&amp;base=RLAW021&amp;n=73087&amp;dst=100016" TargetMode = "External"/>
	<Relationship Id="rId34" Type="http://schemas.openxmlformats.org/officeDocument/2006/relationships/hyperlink" Target="https://login.consultant.ru/link/?req=doc&amp;base=RLAW021&amp;n=99541&amp;dst=100013" TargetMode = "External"/>
	<Relationship Id="rId35" Type="http://schemas.openxmlformats.org/officeDocument/2006/relationships/hyperlink" Target="https://login.consultant.ru/link/?req=doc&amp;base=RLAW021&amp;n=72074&amp;dst=100013" TargetMode = "External"/>
	<Relationship Id="rId36" Type="http://schemas.openxmlformats.org/officeDocument/2006/relationships/hyperlink" Target="https://login.consultant.ru/link/?req=doc&amp;base=RLAW021&amp;n=99541&amp;dst=100013" TargetMode = "External"/>
	<Relationship Id="rId37" Type="http://schemas.openxmlformats.org/officeDocument/2006/relationships/hyperlink" Target="https://login.consultant.ru/link/?req=doc&amp;base=RLAW021&amp;n=72074&amp;dst=100014" TargetMode = "External"/>
	<Relationship Id="rId38" Type="http://schemas.openxmlformats.org/officeDocument/2006/relationships/hyperlink" Target="https://login.consultant.ru/link/?req=doc&amp;base=RLAW021&amp;n=87023&amp;dst=100020" TargetMode = "External"/>
	<Relationship Id="rId39" Type="http://schemas.openxmlformats.org/officeDocument/2006/relationships/hyperlink" Target="https://login.consultant.ru/link/?req=doc&amp;base=RLAW021&amp;n=174925&amp;dst=100006" TargetMode = "External"/>
	<Relationship Id="rId40" Type="http://schemas.openxmlformats.org/officeDocument/2006/relationships/hyperlink" Target="https://login.consultant.ru/link/?req=doc&amp;base=LAW&amp;n=464203&amp;dst=100122" TargetMode = "External"/>
	<Relationship Id="rId41" Type="http://schemas.openxmlformats.org/officeDocument/2006/relationships/hyperlink" Target="https://login.consultant.ru/link/?req=doc&amp;base=LAW&amp;n=464203&amp;dst=100154" TargetMode = "External"/>
	<Relationship Id="rId42" Type="http://schemas.openxmlformats.org/officeDocument/2006/relationships/hyperlink" Target="https://login.consultant.ru/link/?req=doc&amp;base=LAW&amp;n=464203&amp;dst=100179" TargetMode = "External"/>
	<Relationship Id="rId43" Type="http://schemas.openxmlformats.org/officeDocument/2006/relationships/hyperlink" Target="https://login.consultant.ru/link/?req=doc&amp;base=RLAW021&amp;n=72074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21.05.2012 N 69
(ред. от 11.10.2022)
"Об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Пензенской области, замещающими должности государственной гражданской службы Пензенской области в Правительстве Пензенской области, и государственными гражданскими служащими Пензенской области, замещающими должности государственной гражданской службы Пензенской области руко</dc:title>
  <dcterms:created xsi:type="dcterms:W3CDTF">2024-04-09T10:54:36Z</dcterms:created>
</cp:coreProperties>
</file>